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hAnsi="微软雅黑" w:eastAsia="微软雅黑" w:cs="宋体"/>
          <w:b/>
          <w:bCs/>
          <w:color w:val="000000"/>
          <w:kern w:val="36"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>无视规矩必出大事</w:t>
      </w:r>
    </w:p>
    <w:bookmarkEnd w:id="0"/>
    <w:p>
      <w:pPr>
        <w:widowControl/>
        <w:shd w:val="clear" w:color="auto" w:fill="FFFFFF"/>
        <w:spacing w:before="300" w:line="394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米博华</w:t>
      </w:r>
    </w:p>
    <w:p>
      <w:pPr>
        <w:widowControl/>
        <w:shd w:val="clear" w:color="auto" w:fill="FFFFFF"/>
        <w:spacing w:before="300" w:line="394" w:lineRule="atLeast"/>
        <w:jc w:val="center"/>
        <w:rPr>
          <w:rFonts w:hint="eastAsia" w:ascii="宋体" w:hAnsi="宋体" w:eastAsia="宋体" w:cs="宋体"/>
          <w:color w:val="000000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2016年11月04日10:31    来源：</w:t>
      </w:r>
      <w:r>
        <w:fldChar w:fldCharType="begin"/>
      </w:r>
      <w:r>
        <w:instrText xml:space="preserve"> HYPERLINK "http://jjjcb.cn/content/2016-11/04/content_41760.htm" \t "_blank" </w:instrText>
      </w:r>
      <w: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t>中国纪检监察报</w:t>
      </w:r>
      <w:r>
        <w:rPr>
          <w:rFonts w:hint="eastAsia" w:ascii="宋体" w:hAnsi="宋体" w:eastAsia="宋体" w:cs="宋体"/>
          <w:color w:val="000000"/>
          <w:kern w:val="0"/>
          <w:sz w:val="23"/>
          <w:szCs w:val="23"/>
        </w:rPr>
        <w:fldChar w:fldCharType="end"/>
      </w:r>
    </w:p>
    <w:p>
      <w:pPr>
        <w:widowControl/>
        <w:shd w:val="clear" w:color="auto" w:fill="FFFFFF"/>
        <w:spacing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一般来说，讲道德、有底线、能自律的党员干部，面对组织定会尊崇有加，面对纪法也定会充满敬畏。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多年以来的经验表明，建设廉洁政治，必须加强和规范党内政治生活。而严格遵守党内政治生活准则，才能有效防止腐败。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对党员干部特别是领导干部而言，不把党内政治生活规矩、准则当回事，往往会摊上后果严重的大事。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有这样一个案例：一个国企干部，利用工程招标疯狂索贿，到了明目张胆的程度。更让人吃惊的是，在组织介入调查时，他居然在纸上调侃：“天空飘来五个字，那都不是事。”狂妄得没边了！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正如所见，贪污腐败案件的情节往往因人而异，不大相同；但其普遍特征是，目无纲纪，胆大如斗。这一点，在前不久中央电视台播出的电视专题片《永远在路上》有比较集中的披露。比如：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——不把国家的事当回事。有的人，曾深得组织厚爱，被委以重任，提升很快，职务不低，本应以感恩之心兢兢业业工作，而实际上，脑子里全然没有党和国家的事业，琢磨的全是自己的事：快退休了，赶快利用权力捞一把；该换届了，四处活动谋个更高职务；和老板勾结，为家属发财牵线搭桥；上个镜出名，虚报政绩邀功请赏……什么洪水淹人了、食品掺假了、危房漏水了、空气污染了，这些事根本摆不在心里。有个被称为“奇葩”的官员，心思放在为自己修一个从大衣柜进出的暗室来应付监督检查。用这样的干部给老百姓办事，你能信吗？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——不把中央权威当回事。中央八项规定精神不是已经三令五申了吗？在当地党员干部大会上不是信誓旦旦表示坚决贯彻吗？怎么转过身去，占着公家的房子不退，开着不该配给的专车不还，霸着风景区私人会所享受，吃喝玩乐依然故我。由此不难想到，如此公开视中央权威于无物，眼中没有半点畏惧之心的领导干部，在一个地方和单位谁还敢管，谁还能管？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——不把党纪国法当回事。那个被“红通”后自首的书记被女儿责问：“你这样干，咱家缺钱吗？”其实，别说不缺，就是缺也不能贪污国家财产！但，这样的逻辑在有些官员那里好像是顺理成章的。正像一个贪官所说，“不会注意谁给钱了，只记得谁没有给钱。”“要提拔升官，好像就得给领导钱，就像下面给我钱一样。”这些贪腐官员在交代、反思自己的罪行时，考虑问题的思路依然是忽视甚至忽略党纪准绳和法律红线，依然延续着官场“潜规则”的人情世故。“权力”永远是老大，“权大于法”在有些人那里根深蒂固，即使进了“班房”，恐怕还是改不了。</w:t>
      </w:r>
    </w:p>
    <w:p>
      <w:pPr>
        <w:widowControl/>
        <w:shd w:val="clear" w:color="auto" w:fill="FFFFFF"/>
        <w:spacing w:before="150" w:after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有人说，党内政治生活准则是预防腐败的“防波堤”，这个比喻未必准确。但可以肯定的是，其对党风廉洁建设至关重要。十八届六中全会，根据形势的变化和当下的特点，对党内政治生活准则进行修订并实施，这正是贯彻党要管党、从严治党的重大举措。</w:t>
      </w:r>
    </w:p>
    <w:p>
      <w:pPr>
        <w:widowControl/>
        <w:shd w:val="clear" w:color="auto" w:fill="FFFFFF"/>
        <w:spacing w:before="150" w:line="525" w:lineRule="atLeast"/>
        <w:ind w:firstLine="480"/>
        <w:jc w:val="left"/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7"/>
          <w:szCs w:val="27"/>
        </w:rPr>
        <w:t>很多年前，陈云同志说过，“真正的游泳家在水里是自由的，真正的革命家，在有纪律的革命运动中也是自由的。”这里强调的是，党内政治生活锻炼对于领导干部成长的重要性。仔细体会陈云同志对游泳的比喻和对自由的阐述，我们应该明白这样一个道理：放纵、任性、跋扈，看上去好像潇洒、自在、惬意，其实那只是酿成大祸、跌进深渊的前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8D"/>
    <w:rsid w:val="003132FB"/>
    <w:rsid w:val="005C5E8D"/>
    <w:rsid w:val="1741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204</Words>
  <Characters>1165</Characters>
  <Lines>9</Lines>
  <Paragraphs>2</Paragraphs>
  <ScaleCrop>false</ScaleCrop>
  <LinksUpToDate>false</LinksUpToDate>
  <CharactersWithSpaces>1367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2016-12-14T02:49:00Z</dcterms:created>
  <dc:creator>magb</dc:creator>
  <cp:lastModifiedBy>东风翱翔</cp:lastModifiedBy>
  <dcterms:modified xsi:type="dcterms:W3CDTF">2018-01-03T05:47:23Z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